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BE" w:rsidRDefault="00E84CBE" w:rsidP="00E84CBE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E84CBE" w:rsidRDefault="00E84CBE" w:rsidP="00E84CBE">
      <w:pPr>
        <w:pStyle w:val="a3"/>
        <w:jc w:val="center"/>
      </w:pPr>
      <w:r>
        <w:rPr>
          <w:b/>
          <w:bCs/>
        </w:rPr>
        <w:t>КРАСНОРЕЧЕНСКОГО СЕЛЬСКОГО ПОСЕЛЕНИЯ</w:t>
      </w:r>
      <w:r>
        <w:t xml:space="preserve"> </w:t>
      </w:r>
    </w:p>
    <w:p w:rsidR="00E84CBE" w:rsidRDefault="00E84CBE" w:rsidP="00E84CBE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E84CBE" w:rsidRDefault="00E84CBE" w:rsidP="00E84CBE">
      <w:pPr>
        <w:pStyle w:val="a3"/>
        <w:jc w:val="center"/>
      </w:pPr>
      <w:r>
        <w:t xml:space="preserve">  </w:t>
      </w:r>
    </w:p>
    <w:p w:rsidR="00E84CBE" w:rsidRDefault="00E84CBE" w:rsidP="00E84CBE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E84CBE" w:rsidRDefault="00E84CBE" w:rsidP="00E84CBE">
      <w:pPr>
        <w:pStyle w:val="a3"/>
      </w:pPr>
      <w:r>
        <w:rPr>
          <w:b/>
          <w:bCs/>
        </w:rPr>
        <w:t> </w:t>
      </w:r>
      <w:r>
        <w:t xml:space="preserve"> </w:t>
      </w:r>
    </w:p>
    <w:p w:rsidR="00E84CBE" w:rsidRDefault="00E84CBE" w:rsidP="00E84CBE">
      <w:pPr>
        <w:pStyle w:val="a3"/>
      </w:pPr>
      <w:r>
        <w:t xml:space="preserve">от  28.10.2014 г. № 64 </w:t>
      </w:r>
    </w:p>
    <w:p w:rsidR="00E84CBE" w:rsidRDefault="00E84CBE" w:rsidP="00E84CBE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E84CBE" w:rsidRDefault="00E84CBE" w:rsidP="00E84CBE">
      <w:pPr>
        <w:pStyle w:val="a3"/>
      </w:pPr>
      <w:r>
        <w:t xml:space="preserve">  </w:t>
      </w:r>
    </w:p>
    <w:p w:rsidR="00E84CBE" w:rsidRDefault="00E84CBE" w:rsidP="00E84CBE">
      <w:pPr>
        <w:pStyle w:val="a3"/>
      </w:pPr>
      <w:r>
        <w:t>О внесении изменений в постановление администрации  Краснореченского сельского поселения Грибановского муниципального района  от  18.11. 2013 г. № 64</w:t>
      </w:r>
      <w:r>
        <w:br/>
        <w:t xml:space="preserve">  </w:t>
      </w:r>
    </w:p>
    <w:p w:rsidR="00E84CBE" w:rsidRDefault="00E84CBE" w:rsidP="00E84CBE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 Краснореченского сельского поселения Грибановского муниципального района Воронежской области от  12.11.2012 г. №  29«О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E84CBE" w:rsidRDefault="00E84CBE" w:rsidP="00E84CBE">
      <w:pPr>
        <w:pStyle w:val="a3"/>
      </w:pPr>
      <w:r>
        <w:t xml:space="preserve">  </w:t>
      </w:r>
    </w:p>
    <w:p w:rsidR="00E84CBE" w:rsidRDefault="00E84CBE" w:rsidP="00E84CBE">
      <w:pPr>
        <w:pStyle w:val="a3"/>
        <w:jc w:val="center"/>
      </w:pPr>
      <w:r>
        <w:t xml:space="preserve">ПОСТАНОВЛЯЕТ: </w:t>
      </w:r>
    </w:p>
    <w:p w:rsidR="00E84CBE" w:rsidRDefault="00E84CBE" w:rsidP="00E84CBE">
      <w:pPr>
        <w:pStyle w:val="a3"/>
        <w:jc w:val="center"/>
      </w:pPr>
      <w:r>
        <w:t xml:space="preserve">  </w:t>
      </w:r>
    </w:p>
    <w:p w:rsidR="00E84CBE" w:rsidRDefault="00E84CBE" w:rsidP="00E84CBE">
      <w:pPr>
        <w:pStyle w:val="a3"/>
      </w:pPr>
      <w:r>
        <w:t xml:space="preserve">1.     Внести в постановление администрации  Краснореченского сельского поселения Грибановского муниципального района от  18.11.2013 г. №  64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следующие изменения: </w:t>
      </w:r>
    </w:p>
    <w:p w:rsidR="00E84CBE" w:rsidRDefault="00E84CBE" w:rsidP="00E84CBE">
      <w:pPr>
        <w:pStyle w:val="a3"/>
      </w:pPr>
      <w:r>
        <w:t xml:space="preserve"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строительства». </w:t>
      </w:r>
    </w:p>
    <w:p w:rsidR="00E84CBE" w:rsidRDefault="00E84CBE" w:rsidP="00E84CBE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E84CBE" w:rsidRDefault="00E84CBE" w:rsidP="00E84CBE">
      <w:pPr>
        <w:pStyle w:val="a3"/>
      </w:pPr>
      <w:r>
        <w:t xml:space="preserve">  </w:t>
      </w:r>
    </w:p>
    <w:p w:rsidR="00E84CBE" w:rsidRDefault="00E84CBE" w:rsidP="00E84CBE">
      <w:pPr>
        <w:pStyle w:val="a3"/>
      </w:pPr>
      <w:r>
        <w:lastRenderedPageBreak/>
        <w:t xml:space="preserve">  </w:t>
      </w:r>
    </w:p>
    <w:p w:rsidR="00E84CBE" w:rsidRDefault="00E84CBE" w:rsidP="00E84CBE">
      <w:pPr>
        <w:pStyle w:val="a3"/>
      </w:pPr>
      <w:r>
        <w:t>Глава сельского поселения                                                  </w:t>
      </w: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E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A68EF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84CBE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2018-05-08T16:40:00Z</dcterms:created>
  <dcterms:modified xsi:type="dcterms:W3CDTF">2018-05-08T16:40:00Z</dcterms:modified>
</cp:coreProperties>
</file>